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CA9" w:rsidRDefault="00CF6CA9">
      <w:pPr>
        <w:rPr>
          <w:rFonts w:ascii="Calibri" w:eastAsia="Calibri" w:hAnsi="Calibri" w:cs="Calibri"/>
        </w:rPr>
      </w:pPr>
    </w:p>
    <w:p w:rsidR="00CF6CA9" w:rsidRDefault="00CF6CA9"/>
    <w:p w:rsidR="006F7934" w:rsidRDefault="006F7934" w:rsidP="006F7934">
      <w:pPr>
        <w:pStyle w:val="BodyText"/>
        <w:tabs>
          <w:tab w:val="left" w:pos="4781"/>
        </w:tabs>
        <w:kinsoku w:val="0"/>
        <w:overflowPunct w:val="0"/>
        <w:spacing w:before="44"/>
        <w:rPr>
          <w:b/>
          <w:bCs/>
          <w:sz w:val="28"/>
          <w:szCs w:val="28"/>
        </w:rPr>
      </w:pPr>
      <w:r>
        <w:rPr>
          <w:noProof/>
        </w:rPr>
        <mc:AlternateContent>
          <mc:Choice Requires="wpg">
            <w:drawing>
              <wp:anchor distT="0" distB="0" distL="114300" distR="114300" simplePos="0" relativeHeight="251659264" behindDoc="0" locked="0" layoutInCell="0" allowOverlap="1">
                <wp:simplePos x="0" y="0"/>
                <wp:positionH relativeFrom="page">
                  <wp:posOffset>18288000</wp:posOffset>
                </wp:positionH>
                <wp:positionV relativeFrom="paragraph">
                  <wp:posOffset>-37021135</wp:posOffset>
                </wp:positionV>
                <wp:extent cx="107847130" cy="12700"/>
                <wp:effectExtent l="17383125" t="0" r="0" b="372383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47130" cy="12700"/>
                          <a:chOff x="28800" y="-58301"/>
                          <a:chExt cx="169838" cy="20"/>
                        </a:xfrm>
                      </wpg:grpSpPr>
                      <wps:wsp>
                        <wps:cNvPr id="2" name="Freeform 3"/>
                        <wps:cNvSpPr>
                          <a:spLocks/>
                        </wps:cNvSpPr>
                        <wps:spPr bwMode="auto">
                          <a:xfrm>
                            <a:off x="28800" y="-58301"/>
                            <a:ext cx="169838" cy="20"/>
                          </a:xfrm>
                          <a:custGeom>
                            <a:avLst/>
                            <a:gdLst>
                              <a:gd name="T0" fmla="*/ -27359 w 169838"/>
                              <a:gd name="T1" fmla="*/ 58648 h 20"/>
                              <a:gd name="T2" fmla="*/ -24335 w 169838"/>
                              <a:gd name="T3" fmla="*/ 58648 h 20"/>
                            </a:gdLst>
                            <a:ahLst/>
                            <a:cxnLst>
                              <a:cxn ang="0">
                                <a:pos x="T0" y="T1"/>
                              </a:cxn>
                              <a:cxn ang="0">
                                <a:pos x="T2" y="T3"/>
                              </a:cxn>
                            </a:cxnLst>
                            <a:rect l="0" t="0" r="r" b="b"/>
                            <a:pathLst>
                              <a:path w="169838" h="20">
                                <a:moveTo>
                                  <a:pt x="-27359" y="58648"/>
                                </a:moveTo>
                                <a:lnTo>
                                  <a:pt x="-24335" y="58648"/>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28800" y="-58301"/>
                            <a:ext cx="169838" cy="20"/>
                          </a:xfrm>
                          <a:custGeom>
                            <a:avLst/>
                            <a:gdLst>
                              <a:gd name="T0" fmla="*/ -24335 w 169838"/>
                              <a:gd name="T1" fmla="*/ 58648 h 20"/>
                              <a:gd name="T2" fmla="*/ -22678 w 169838"/>
                              <a:gd name="T3" fmla="*/ 58648 h 20"/>
                            </a:gdLst>
                            <a:ahLst/>
                            <a:cxnLst>
                              <a:cxn ang="0">
                                <a:pos x="T0" y="T1"/>
                              </a:cxn>
                              <a:cxn ang="0">
                                <a:pos x="T2" y="T3"/>
                              </a:cxn>
                            </a:cxnLst>
                            <a:rect l="0" t="0" r="r" b="b"/>
                            <a:pathLst>
                              <a:path w="169838" h="20">
                                <a:moveTo>
                                  <a:pt x="-24335" y="58648"/>
                                </a:moveTo>
                                <a:lnTo>
                                  <a:pt x="-22678" y="58648"/>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28800" y="-58301"/>
                            <a:ext cx="169838" cy="20"/>
                          </a:xfrm>
                          <a:custGeom>
                            <a:avLst/>
                            <a:gdLst>
                              <a:gd name="T0" fmla="*/ -22678 w 169838"/>
                              <a:gd name="T1" fmla="*/ 58648 h 20"/>
                              <a:gd name="T2" fmla="*/ -21763 w 169838"/>
                              <a:gd name="T3" fmla="*/ 58648 h 20"/>
                            </a:gdLst>
                            <a:ahLst/>
                            <a:cxnLst>
                              <a:cxn ang="0">
                                <a:pos x="T0" y="T1"/>
                              </a:cxn>
                              <a:cxn ang="0">
                                <a:pos x="T2" y="T3"/>
                              </a:cxn>
                            </a:cxnLst>
                            <a:rect l="0" t="0" r="r" b="b"/>
                            <a:pathLst>
                              <a:path w="169838" h="20">
                                <a:moveTo>
                                  <a:pt x="-22678" y="58648"/>
                                </a:moveTo>
                                <a:lnTo>
                                  <a:pt x="-21763" y="58648"/>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
                        <wps:cNvSpPr>
                          <a:spLocks/>
                        </wps:cNvSpPr>
                        <wps:spPr bwMode="auto">
                          <a:xfrm>
                            <a:off x="28800" y="-58301"/>
                            <a:ext cx="169838" cy="20"/>
                          </a:xfrm>
                          <a:custGeom>
                            <a:avLst/>
                            <a:gdLst>
                              <a:gd name="T0" fmla="*/ -21763 w 169838"/>
                              <a:gd name="T1" fmla="*/ 58648 h 20"/>
                              <a:gd name="T2" fmla="*/ -21689 w 169838"/>
                              <a:gd name="T3" fmla="*/ 58648 h 20"/>
                            </a:gdLst>
                            <a:ahLst/>
                            <a:cxnLst>
                              <a:cxn ang="0">
                                <a:pos x="T0" y="T1"/>
                              </a:cxn>
                              <a:cxn ang="0">
                                <a:pos x="T2" y="T3"/>
                              </a:cxn>
                            </a:cxnLst>
                            <a:rect l="0" t="0" r="r" b="b"/>
                            <a:pathLst>
                              <a:path w="169838" h="20">
                                <a:moveTo>
                                  <a:pt x="-21763" y="58648"/>
                                </a:moveTo>
                                <a:lnTo>
                                  <a:pt x="-21689" y="58648"/>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a:off x="28800" y="-58301"/>
                            <a:ext cx="169838" cy="20"/>
                          </a:xfrm>
                          <a:custGeom>
                            <a:avLst/>
                            <a:gdLst>
                              <a:gd name="T0" fmla="*/ -21689 w 169838"/>
                              <a:gd name="T1" fmla="*/ 58648 h 20"/>
                              <a:gd name="T2" fmla="*/ -20663 w 169838"/>
                              <a:gd name="T3" fmla="*/ 58648 h 20"/>
                            </a:gdLst>
                            <a:ahLst/>
                            <a:cxnLst>
                              <a:cxn ang="0">
                                <a:pos x="T0" y="T1"/>
                              </a:cxn>
                              <a:cxn ang="0">
                                <a:pos x="T2" y="T3"/>
                              </a:cxn>
                            </a:cxnLst>
                            <a:rect l="0" t="0" r="r" b="b"/>
                            <a:pathLst>
                              <a:path w="169838" h="20">
                                <a:moveTo>
                                  <a:pt x="-21689" y="58648"/>
                                </a:moveTo>
                                <a:lnTo>
                                  <a:pt x="-20663" y="58648"/>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28800" y="-58301"/>
                            <a:ext cx="169838" cy="20"/>
                          </a:xfrm>
                          <a:custGeom>
                            <a:avLst/>
                            <a:gdLst>
                              <a:gd name="T0" fmla="*/ -20663 w 169838"/>
                              <a:gd name="T1" fmla="*/ 58648 h 20"/>
                              <a:gd name="T2" fmla="*/ -20493 w 169838"/>
                              <a:gd name="T3" fmla="*/ 58648 h 20"/>
                            </a:gdLst>
                            <a:ahLst/>
                            <a:cxnLst>
                              <a:cxn ang="0">
                                <a:pos x="T0" y="T1"/>
                              </a:cxn>
                              <a:cxn ang="0">
                                <a:pos x="T2" y="T3"/>
                              </a:cxn>
                            </a:cxnLst>
                            <a:rect l="0" t="0" r="r" b="b"/>
                            <a:pathLst>
                              <a:path w="169838" h="20">
                                <a:moveTo>
                                  <a:pt x="-20663" y="58648"/>
                                </a:moveTo>
                                <a:lnTo>
                                  <a:pt x="-20493" y="58648"/>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
                        <wps:cNvSpPr>
                          <a:spLocks/>
                        </wps:cNvSpPr>
                        <wps:spPr bwMode="auto">
                          <a:xfrm>
                            <a:off x="28800" y="-58301"/>
                            <a:ext cx="169838" cy="20"/>
                          </a:xfrm>
                          <a:custGeom>
                            <a:avLst/>
                            <a:gdLst>
                              <a:gd name="T0" fmla="*/ -20493 w 169838"/>
                              <a:gd name="T1" fmla="*/ 58648 h 20"/>
                              <a:gd name="T2" fmla="*/ -18868 w 169838"/>
                              <a:gd name="T3" fmla="*/ 58648 h 20"/>
                            </a:gdLst>
                            <a:ahLst/>
                            <a:cxnLst>
                              <a:cxn ang="0">
                                <a:pos x="T0" y="T1"/>
                              </a:cxn>
                              <a:cxn ang="0">
                                <a:pos x="T2" y="T3"/>
                              </a:cxn>
                            </a:cxnLst>
                            <a:rect l="0" t="0" r="r" b="b"/>
                            <a:pathLst>
                              <a:path w="169838" h="20">
                                <a:moveTo>
                                  <a:pt x="-20493" y="58648"/>
                                </a:moveTo>
                                <a:lnTo>
                                  <a:pt x="-18868" y="58648"/>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9A3D2" id="Group 1" o:spid="_x0000_s1026" style="position:absolute;margin-left:20in;margin-top:-2915.05pt;width:8491.9pt;height:1pt;z-index:251659264;mso-position-horizontal-relative:page" coordorigin="28800,-58301" coordsize="169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" o:allowincell="f">
                <v:shape id="Freeform 3" o:spid="_x0000_s1027" style="position:absolute;left:28800;top:-58301;width:169838;height:20;visibility:visible;mso-wrap-style:square;v-text-anchor:top" coordsize="169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" path="m-27359,58648r3024,e" filled="f" strokeweight=".25397mm">
                  <v:path arrowok="t" o:connecttype="custom" o:connectlocs="-27359,58648;-24335,58648" o:connectangles="0,0"/>
                </v:shape>
                <v:shape id="Freeform 4" o:spid="_x0000_s1028" style="position:absolute;left:28800;top:-58301;width:169838;height:20;visibility:visible;mso-wrap-style:square;v-text-anchor:top" coordsize="169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" path="m-24335,58648r1657,e" filled="f" strokeweight=".25397mm">
                  <v:path arrowok="t" o:connecttype="custom" o:connectlocs="-24335,58648;-22678,58648" o:connectangles="0,0"/>
                </v:shape>
                <v:shape id="Freeform 5" o:spid="_x0000_s1029" style="position:absolute;left:28800;top:-58301;width:169838;height:20;visibility:visible;mso-wrap-style:square;v-text-anchor:top" coordsize="169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" path="m-22678,58648r915,e" filled="f" strokeweight=".25397mm">
                  <v:path arrowok="t" o:connecttype="custom" o:connectlocs="-22678,58648;-21763,58648" o:connectangles="0,0"/>
                </v:shape>
                <v:shape id="Freeform 6" o:spid="_x0000_s1030" style="position:absolute;left:28800;top:-58301;width:169838;height:20;visibility:visible;mso-wrap-style:square;v-text-anchor:top" coordsize="169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" path="m-21763,58648r74,e" filled="f" strokeweight=".25397mm">
                  <v:path arrowok="t" o:connecttype="custom" o:connectlocs="-21763,58648;-21689,58648" o:connectangles="0,0"/>
                </v:shape>
                <v:shape id="Freeform 7" o:spid="_x0000_s1031" style="position:absolute;left:28800;top:-58301;width:169838;height:20;visibility:visible;mso-wrap-style:square;v-text-anchor:top" coordsize="169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" path="m-21689,58648r1026,e" filled="f" strokeweight=".25397mm">
                  <v:path arrowok="t" o:connecttype="custom" o:connectlocs="-21689,58648;-20663,58648" o:connectangles="0,0"/>
                </v:shape>
                <v:shape id="Freeform 8" o:spid="_x0000_s1032" style="position:absolute;left:28800;top:-58301;width:169838;height:20;visibility:visible;mso-wrap-style:square;v-text-anchor:top" coordsize="169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" path="m-20663,58648r170,e" filled="f" strokeweight=".25397mm">
                  <v:path arrowok="t" o:connecttype="custom" o:connectlocs="-20663,58648;-20493,58648" o:connectangles="0,0"/>
                </v:shape>
                <v:shape id="Freeform 9" o:spid="_x0000_s1033" style="position:absolute;left:28800;top:-58301;width:169838;height:20;visibility:visible;mso-wrap-style:square;v-text-anchor:top" coordsize="169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" path="m-20493,58648r1625,e" filled="f" strokeweight=".25397mm">
                  <v:path arrowok="t" o:connecttype="custom" o:connectlocs="-20493,58648;-18868,58648" o:connectangles="0,0"/>
                </v:shape>
                <w10:wrap anchorx="page"/>
              </v:group>
            </w:pict>
          </mc:Fallback>
        </mc:AlternateContent>
      </w:r>
      <w:r>
        <w:rPr>
          <w:b/>
          <w:bCs/>
          <w:sz w:val="28"/>
          <w:szCs w:val="28"/>
        </w:rPr>
        <w:t xml:space="preserve"> </w:t>
      </w:r>
      <w:r w:rsidRPr="006A4844">
        <w:rPr>
          <w:b/>
          <w:bCs/>
          <w:sz w:val="28"/>
          <w:szCs w:val="28"/>
          <w:u w:val="single"/>
        </w:rPr>
        <w:t>McKinney-Vento Region III</w:t>
      </w:r>
      <w:r>
        <w:rPr>
          <w:b/>
          <w:bCs/>
          <w:sz w:val="28"/>
          <w:szCs w:val="28"/>
        </w:rPr>
        <w:tab/>
      </w:r>
      <w:r w:rsidRPr="006A4844">
        <w:rPr>
          <w:b/>
          <w:bCs/>
          <w:sz w:val="28"/>
          <w:szCs w:val="28"/>
          <w:u w:val="single"/>
        </w:rPr>
        <w:t>College Initiative Announcement</w:t>
      </w:r>
    </w:p>
    <w:p w:rsidR="006F7934" w:rsidRDefault="006F7934" w:rsidP="006F7934">
      <w:pPr>
        <w:pStyle w:val="BodyText"/>
        <w:kinsoku w:val="0"/>
        <w:overflowPunct w:val="0"/>
        <w:spacing w:before="1"/>
        <w:rPr>
          <w:b/>
          <w:bCs/>
          <w:sz w:val="24"/>
          <w:szCs w:val="24"/>
        </w:rPr>
      </w:pPr>
    </w:p>
    <w:p w:rsidR="006F7934" w:rsidRDefault="006F7934" w:rsidP="006F7934">
      <w:pPr>
        <w:pStyle w:val="BodyText"/>
        <w:kinsoku w:val="0"/>
        <w:overflowPunct w:val="0"/>
        <w:spacing w:line="259" w:lineRule="auto"/>
        <w:ind w:left="100" w:right="316"/>
      </w:pPr>
      <w:r>
        <w:t xml:space="preserve">The McKinney Vento program is charged with helping </w:t>
      </w:r>
      <w:r w:rsidR="00171607">
        <w:t>homeless/</w:t>
      </w:r>
      <w:r>
        <w:t xml:space="preserve">unaccompanied youth pursue higher education after high school. Local district homeless liaisons must provide information to support homeless </w:t>
      </w:r>
      <w:r w:rsidR="00A66FD2">
        <w:t xml:space="preserve">and </w:t>
      </w:r>
      <w:r>
        <w:t xml:space="preserve">unaccompanied </w:t>
      </w:r>
      <w:r w:rsidR="00A66FD2">
        <w:t xml:space="preserve">youth </w:t>
      </w:r>
      <w:r>
        <w:t>to succeed in postsecondary education opportunities. The school district homeless liaison must prepare high school students for college and college readiness [42 U.SC. 11432] (g)(1)(K)].</w:t>
      </w:r>
    </w:p>
    <w:p w:rsidR="006F7934" w:rsidRDefault="006F7934" w:rsidP="006F7934">
      <w:pPr>
        <w:pStyle w:val="BodyText"/>
        <w:kinsoku w:val="0"/>
        <w:overflowPunct w:val="0"/>
        <w:spacing w:before="159"/>
        <w:ind w:left="100"/>
      </w:pPr>
      <w:r>
        <w:rPr>
          <w:spacing w:val="-102"/>
          <w:u w:val="single"/>
        </w:rPr>
        <w:t>S</w:t>
      </w:r>
      <w:r w:rsidRPr="002D4C61">
        <w:rPr>
          <w:spacing w:val="51"/>
          <w:u w:val="single"/>
        </w:rPr>
        <w:t xml:space="preserve"> </w:t>
      </w:r>
      <w:r w:rsidRPr="002D4C61">
        <w:rPr>
          <w:u w:val="single"/>
        </w:rPr>
        <w:t>ervices</w:t>
      </w:r>
      <w:r>
        <w:rPr>
          <w:u w:val="single"/>
        </w:rPr>
        <w:t xml:space="preserve"> that may be provided include:</w:t>
      </w:r>
    </w:p>
    <w:p w:rsidR="006F7934" w:rsidRDefault="006F7934" w:rsidP="006F7934">
      <w:pPr>
        <w:pStyle w:val="BodyText"/>
        <w:kinsoku w:val="0"/>
        <w:overflowPunct w:val="0"/>
        <w:spacing w:before="181"/>
        <w:ind w:left="100"/>
      </w:pPr>
      <w:r>
        <w:t>Waivers for advanced placement exams and college entrance exams</w:t>
      </w:r>
    </w:p>
    <w:p w:rsidR="006F7934" w:rsidRDefault="006F7934" w:rsidP="00C40797">
      <w:pPr>
        <w:pStyle w:val="BodyText"/>
        <w:kinsoku w:val="0"/>
        <w:overflowPunct w:val="0"/>
        <w:spacing w:before="181" w:line="259" w:lineRule="auto"/>
        <w:ind w:left="100" w:right="97"/>
      </w:pPr>
      <w:r>
        <w:t xml:space="preserve">Verification of independent student status for </w:t>
      </w:r>
      <w:r w:rsidR="00404273">
        <w:t xml:space="preserve">homeless and </w:t>
      </w:r>
      <w:r>
        <w:t>unaccompanied youth for the Free Application for Federal Student Aid (FAFSA)</w:t>
      </w:r>
      <w:r w:rsidR="00C40797">
        <w:t xml:space="preserve"> </w:t>
      </w:r>
      <w:r>
        <w:t>information concerning need and merit-based scholarship opportunities Information concerning higher education services may be provided at the webpage:</w:t>
      </w:r>
    </w:p>
    <w:p w:rsidR="00C40797" w:rsidRDefault="00C40797" w:rsidP="006F7934">
      <w:pPr>
        <w:pStyle w:val="BodyText"/>
        <w:kinsoku w:val="0"/>
        <w:overflowPunct w:val="0"/>
        <w:rPr>
          <w:sz w:val="24"/>
          <w:szCs w:val="24"/>
        </w:rPr>
      </w:pPr>
    </w:p>
    <w:p w:rsidR="006F7934" w:rsidRDefault="006F7934" w:rsidP="006F7934">
      <w:pPr>
        <w:pStyle w:val="BodyText"/>
        <w:kinsoku w:val="0"/>
        <w:overflowPunct w:val="0"/>
        <w:rPr>
          <w:sz w:val="24"/>
          <w:szCs w:val="24"/>
        </w:rPr>
      </w:pPr>
      <w:r>
        <w:rPr>
          <w:sz w:val="24"/>
          <w:szCs w:val="24"/>
        </w:rPr>
        <w:t xml:space="preserve">   </w:t>
      </w:r>
      <w:hyperlink r:id="rId8" w:history="1">
        <w:r w:rsidRPr="005A6A62">
          <w:rPr>
            <w:rStyle w:val="Hyperlink"/>
            <w:sz w:val="24"/>
            <w:szCs w:val="24"/>
          </w:rPr>
          <w:t>https://nche.ed.gov/ibt/highered.php</w:t>
        </w:r>
      </w:hyperlink>
    </w:p>
    <w:p w:rsidR="006F7934" w:rsidRDefault="006F7934" w:rsidP="006F7934">
      <w:pPr>
        <w:pStyle w:val="BodyText"/>
        <w:kinsoku w:val="0"/>
        <w:overflowPunct w:val="0"/>
        <w:rPr>
          <w:sz w:val="24"/>
          <w:szCs w:val="24"/>
        </w:rPr>
      </w:pPr>
    </w:p>
    <w:p w:rsidR="006F7934" w:rsidRDefault="006F7934" w:rsidP="006F7934">
      <w:pPr>
        <w:pStyle w:val="BodyText"/>
        <w:kinsoku w:val="0"/>
        <w:overflowPunct w:val="0"/>
        <w:spacing w:line="259" w:lineRule="auto"/>
        <w:ind w:left="100" w:right="291"/>
      </w:pPr>
      <w:r>
        <w:t>The new College Initiative shall work closely with the community colleges in the counties of Ocean, Monmouth, Middlesex and Mercer. Best practice services and training programs shall be developed to assist School District Homeless Liaisons and higher education personnel to become familiar with the requirements enhancing service to homeless students entering college.</w:t>
      </w:r>
    </w:p>
    <w:p w:rsidR="006F7934" w:rsidRDefault="006F7934" w:rsidP="006F7934">
      <w:pPr>
        <w:pStyle w:val="BodyText"/>
        <w:kinsoku w:val="0"/>
        <w:overflowPunct w:val="0"/>
      </w:pPr>
    </w:p>
    <w:p w:rsidR="006F7934" w:rsidRDefault="006F7934" w:rsidP="006F7934">
      <w:pPr>
        <w:pStyle w:val="BodyText"/>
        <w:kinsoku w:val="0"/>
        <w:overflowPunct w:val="0"/>
        <w:spacing w:before="11"/>
        <w:rPr>
          <w:sz w:val="27"/>
          <w:szCs w:val="27"/>
        </w:rPr>
      </w:pPr>
    </w:p>
    <w:p w:rsidR="006F7934" w:rsidRDefault="006F7934" w:rsidP="006F7934">
      <w:pPr>
        <w:pStyle w:val="BodyText"/>
        <w:kinsoku w:val="0"/>
        <w:overflowPunct w:val="0"/>
        <w:spacing w:line="259" w:lineRule="auto"/>
        <w:ind w:left="100" w:right="202"/>
      </w:pPr>
      <w:r>
        <w:t xml:space="preserve">Success packets shall also be introduced for homeless grade </w:t>
      </w:r>
      <w:r w:rsidR="00013135">
        <w:t xml:space="preserve">12 </w:t>
      </w:r>
      <w:bookmarkStart w:id="0" w:name="_GoBack"/>
      <w:bookmarkEnd w:id="0"/>
      <w:r>
        <w:t>students that include necessary items such as computers, calculators and school supplies for students continuing higher education. Contacts for higher education officials shall be made known to the school district homeless liaisons so that a coordination and identification of entering higher education students may be made.</w:t>
      </w:r>
    </w:p>
    <w:p w:rsidR="006F7934" w:rsidRDefault="006F7934" w:rsidP="006F7934">
      <w:pPr>
        <w:pStyle w:val="BodyText"/>
        <w:tabs>
          <w:tab w:val="left" w:pos="1570"/>
        </w:tabs>
        <w:kinsoku w:val="0"/>
        <w:overflowPunct w:val="0"/>
        <w:spacing w:before="159"/>
        <w:ind w:left="100"/>
        <w:rPr>
          <w:rFonts w:ascii="Times New Roman" w:hAnsi="Times New Roman" w:cs="Times New Roman"/>
        </w:rPr>
      </w:pPr>
      <w:r>
        <w:t xml:space="preserve">OCC – </w:t>
      </w:r>
      <w:r w:rsidR="004F7CEA">
        <w:t>Dr. Sheenah Hartigan</w:t>
      </w:r>
      <w:r w:rsidR="00E2525E">
        <w:t xml:space="preserve">  </w:t>
      </w:r>
      <w:r w:rsidR="004F7CEA">
        <w:t xml:space="preserve">  </w:t>
      </w:r>
      <w:hyperlink r:id="rId9" w:history="1">
        <w:r w:rsidR="004F7CEA" w:rsidRPr="005A65C8">
          <w:rPr>
            <w:rStyle w:val="Hyperlink"/>
          </w:rPr>
          <w:t>shartigan@ocean.edu</w:t>
        </w:r>
      </w:hyperlink>
      <w:r w:rsidR="004F7CEA">
        <w:t xml:space="preserve">    </w:t>
      </w:r>
      <w:r w:rsidR="00E2525E">
        <w:t xml:space="preserve">        </w:t>
      </w:r>
      <w:r w:rsidR="004F7CEA">
        <w:t>732-255-0400 ext. 2189</w:t>
      </w:r>
    </w:p>
    <w:p w:rsidR="006F7934" w:rsidRDefault="006F7934" w:rsidP="006F7934">
      <w:pPr>
        <w:pStyle w:val="BodyText"/>
        <w:tabs>
          <w:tab w:val="left" w:pos="1503"/>
        </w:tabs>
        <w:kinsoku w:val="0"/>
        <w:overflowPunct w:val="0"/>
        <w:spacing w:before="181"/>
        <w:ind w:left="100"/>
        <w:rPr>
          <w:rFonts w:ascii="Times New Roman" w:hAnsi="Times New Roman" w:cs="Times New Roman"/>
        </w:rPr>
      </w:pPr>
      <w:r>
        <w:t xml:space="preserve">MCC – Dr. </w:t>
      </w:r>
      <w:r w:rsidR="00976062">
        <w:t>Yannick Ladson</w:t>
      </w:r>
      <w:r w:rsidR="00E2525E">
        <w:t xml:space="preserve">   </w:t>
      </w:r>
      <w:r w:rsidR="00976062">
        <w:t xml:space="preserve"> </w:t>
      </w:r>
      <w:r>
        <w:t xml:space="preserve">   </w:t>
      </w:r>
      <w:hyperlink r:id="rId10" w:history="1">
        <w:r w:rsidR="00976062" w:rsidRPr="0029173A">
          <w:rPr>
            <w:rStyle w:val="Hyperlink"/>
          </w:rPr>
          <w:t>ladsony@mccc.edu</w:t>
        </w:r>
      </w:hyperlink>
      <w:r>
        <w:t xml:space="preserve">   </w:t>
      </w:r>
      <w:r w:rsidR="00976062">
        <w:t xml:space="preserve">     </w:t>
      </w:r>
      <w:r w:rsidR="00467344">
        <w:t xml:space="preserve"> </w:t>
      </w:r>
      <w:r w:rsidR="00E2525E">
        <w:t xml:space="preserve">       </w:t>
      </w:r>
      <w:r w:rsidR="00467344">
        <w:t xml:space="preserve"> </w:t>
      </w:r>
      <w:r w:rsidR="00976062">
        <w:t xml:space="preserve"> </w:t>
      </w:r>
      <w:r>
        <w:t>609-570-3</w:t>
      </w:r>
      <w:r w:rsidR="00976062">
        <w:t>354</w:t>
      </w:r>
    </w:p>
    <w:p w:rsidR="006F7934" w:rsidRPr="002D4C61" w:rsidRDefault="006F7934" w:rsidP="006F7934">
      <w:pPr>
        <w:pStyle w:val="BodyText"/>
        <w:tabs>
          <w:tab w:val="left" w:pos="1544"/>
        </w:tabs>
        <w:kinsoku w:val="0"/>
        <w:overflowPunct w:val="0"/>
        <w:spacing w:before="181"/>
        <w:ind w:left="100"/>
        <w:rPr>
          <w:rFonts w:ascii="Times New Roman" w:hAnsi="Times New Roman" w:cs="Times New Roman"/>
        </w:rPr>
      </w:pPr>
      <w:proofErr w:type="gramStart"/>
      <w:r>
        <w:t>BCC  -</w:t>
      </w:r>
      <w:proofErr w:type="gramEnd"/>
      <w:r>
        <w:t xml:space="preserve">  Dr. Yesenia Madas   </w:t>
      </w:r>
      <w:r w:rsidR="00970D43">
        <w:t xml:space="preserve"> </w:t>
      </w:r>
      <w:r w:rsidR="00E2525E">
        <w:t xml:space="preserve">   </w:t>
      </w:r>
      <w:r>
        <w:t xml:space="preserve"> </w:t>
      </w:r>
      <w:hyperlink r:id="rId11" w:history="1">
        <w:r w:rsidRPr="005A6A62">
          <w:rPr>
            <w:rStyle w:val="Hyperlink"/>
          </w:rPr>
          <w:t>ymadas@brookdalecc.edu</w:t>
        </w:r>
      </w:hyperlink>
      <w:r>
        <w:t xml:space="preserve">   </w:t>
      </w:r>
      <w:r w:rsidR="00E2525E">
        <w:t xml:space="preserve">  </w:t>
      </w:r>
      <w:r>
        <w:t>732-224-2215</w:t>
      </w:r>
    </w:p>
    <w:p w:rsidR="006F7934" w:rsidRPr="002D4C61" w:rsidRDefault="006F7934" w:rsidP="006F7934">
      <w:pPr>
        <w:pStyle w:val="BodyText"/>
        <w:tabs>
          <w:tab w:val="left" w:pos="1057"/>
        </w:tabs>
        <w:kinsoku w:val="0"/>
        <w:overflowPunct w:val="0"/>
        <w:spacing w:before="182"/>
        <w:ind w:left="100"/>
        <w:rPr>
          <w:rFonts w:ascii="Times New Roman" w:hAnsi="Times New Roman" w:cs="Times New Roman"/>
        </w:rPr>
      </w:pPr>
      <w:r>
        <w:t xml:space="preserve">MC -    </w:t>
      </w:r>
      <w:r w:rsidR="00467344">
        <w:t xml:space="preserve">Amanda Lyons       </w:t>
      </w:r>
      <w:r w:rsidR="00E2525E">
        <w:t xml:space="preserve">  </w:t>
      </w:r>
      <w:r w:rsidR="00467344">
        <w:t xml:space="preserve">      </w:t>
      </w:r>
      <w:hyperlink r:id="rId12" w:history="1">
        <w:r w:rsidR="00467344" w:rsidRPr="00E71EA8">
          <w:rPr>
            <w:rStyle w:val="Hyperlink"/>
          </w:rPr>
          <w:t>alyons@middlesexcc.edu</w:t>
        </w:r>
      </w:hyperlink>
      <w:r w:rsidR="00467344">
        <w:t xml:space="preserve">      732-548-6000 ext. 3029</w:t>
      </w:r>
    </w:p>
    <w:p w:rsidR="006F7934" w:rsidRDefault="006F7934" w:rsidP="006F7934">
      <w:pPr>
        <w:pStyle w:val="BodyText"/>
        <w:kinsoku w:val="0"/>
        <w:overflowPunct w:val="0"/>
        <w:spacing w:before="10"/>
        <w:rPr>
          <w:rFonts w:ascii="Times New Roman" w:hAnsi="Times New Roman" w:cs="Times New Roman"/>
          <w:sz w:val="10"/>
          <w:szCs w:val="10"/>
        </w:rPr>
      </w:pPr>
    </w:p>
    <w:p w:rsidR="00CF6CA9" w:rsidRDefault="00CF6CA9"/>
    <w:p w:rsidR="006F7934" w:rsidRDefault="006F7934" w:rsidP="006F7934">
      <w:pPr>
        <w:pStyle w:val="BodyText"/>
        <w:kinsoku w:val="0"/>
        <w:overflowPunct w:val="0"/>
        <w:spacing w:before="56"/>
        <w:ind w:left="100"/>
      </w:pPr>
      <w:r>
        <w:t>Social service and housing service recommendations and directories shall be provided.</w:t>
      </w:r>
    </w:p>
    <w:p w:rsidR="006F7934" w:rsidRDefault="006F7934"/>
    <w:sectPr w:rsidR="006F7934">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04B" w:rsidRDefault="00F0104B">
      <w:r>
        <w:separator/>
      </w:r>
    </w:p>
  </w:endnote>
  <w:endnote w:type="continuationSeparator" w:id="0">
    <w:p w:rsidR="00F0104B" w:rsidRDefault="00F0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934" w:rsidRDefault="006F7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934" w:rsidRDefault="006F7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934" w:rsidRDefault="006F7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04B" w:rsidRDefault="00F0104B">
      <w:r>
        <w:separator/>
      </w:r>
    </w:p>
  </w:footnote>
  <w:footnote w:type="continuationSeparator" w:id="0">
    <w:p w:rsidR="00F0104B" w:rsidRDefault="00F01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934" w:rsidRDefault="006F7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CA9" w:rsidRDefault="00151482">
    <w:pPr>
      <w:rPr>
        <w:b/>
        <w:color w:val="1F497D"/>
      </w:rPr>
    </w:pPr>
    <w:r>
      <w:rPr>
        <w:b/>
        <w:color w:val="1F497D"/>
        <w:sz w:val="72"/>
        <w:szCs w:val="72"/>
      </w:rPr>
      <w:t>MOESC</w:t>
    </w:r>
    <w:r>
      <w:rPr>
        <w:b/>
        <w:color w:val="1F497D"/>
      </w:rPr>
      <w:t xml:space="preserve">                       </w:t>
    </w:r>
    <w:r>
      <w:rPr>
        <w:rFonts w:ascii="Arial" w:eastAsia="Arial" w:hAnsi="Arial" w:cs="Arial"/>
        <w:b/>
        <w:color w:val="1F497D"/>
      </w:rPr>
      <w:t>Monmouth-Ocean Educational Services Commission</w:t>
    </w:r>
    <w:r>
      <w:rPr>
        <w:noProof/>
      </w:rPr>
      <mc:AlternateContent>
        <mc:Choice Requires="wpg">
          <w:drawing>
            <wp:anchor distT="0" distB="0" distL="114300" distR="114300" simplePos="0" relativeHeight="251656704" behindDoc="0" locked="0" layoutInCell="1" hidden="0" allowOverlap="1">
              <wp:simplePos x="0" y="0"/>
              <wp:positionH relativeFrom="column">
                <wp:posOffset>1</wp:posOffset>
              </wp:positionH>
              <wp:positionV relativeFrom="paragraph">
                <wp:posOffset>457200</wp:posOffset>
              </wp:positionV>
              <wp:extent cx="6397625" cy="3175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a:off x="2155125" y="3780000"/>
                        <a:ext cx="6381750" cy="0"/>
                      </a:xfrm>
                      <a:prstGeom prst="straightConnector1">
                        <a:avLst/>
                      </a:prstGeom>
                      <a:noFill/>
                      <a:ln w="15875" cap="flat" cmpd="sng">
                        <a:solidFill>
                          <a:srgbClr val="00206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457200</wp:posOffset>
              </wp:positionV>
              <wp:extent cx="6397625" cy="31750"/>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97625" cy="31750"/>
                      </a:xfrm>
                      <a:prstGeom prst="rect"/>
                      <a:ln/>
                    </pic:spPr>
                  </pic:pic>
                </a:graphicData>
              </a:graphic>
            </wp:anchor>
          </w:drawing>
        </mc:Fallback>
      </mc:AlternateContent>
    </w:r>
    <w:r>
      <w:rPr>
        <w:noProof/>
      </w:rPr>
      <w:drawing>
        <wp:anchor distT="0" distB="0" distL="114300" distR="114300" simplePos="0" relativeHeight="251657728" behindDoc="0" locked="0" layoutInCell="1" hidden="0" allowOverlap="1">
          <wp:simplePos x="0" y="0"/>
          <wp:positionH relativeFrom="column">
            <wp:posOffset>3</wp:posOffset>
          </wp:positionH>
          <wp:positionV relativeFrom="paragraph">
            <wp:posOffset>0</wp:posOffset>
          </wp:positionV>
          <wp:extent cx="1683270" cy="562261"/>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683270" cy="562261"/>
                  </a:xfrm>
                  <a:prstGeom prst="rect">
                    <a:avLst/>
                  </a:prstGeom>
                  <a:ln/>
                </pic:spPr>
              </pic:pic>
            </a:graphicData>
          </a:graphic>
        </wp:anchor>
      </w:drawing>
    </w:r>
  </w:p>
  <w:tbl>
    <w:tblPr>
      <w:tblStyle w:val="a0"/>
      <w:tblW w:w="10188" w:type="dxa"/>
      <w:tblBorders>
        <w:top w:val="nil"/>
        <w:left w:val="nil"/>
        <w:bottom w:val="nil"/>
        <w:right w:val="nil"/>
        <w:insideH w:val="nil"/>
        <w:insideV w:val="nil"/>
      </w:tblBorders>
      <w:tblLayout w:type="fixed"/>
      <w:tblLook w:val="0400" w:firstRow="0" w:lastRow="0" w:firstColumn="0" w:lastColumn="0" w:noHBand="0" w:noVBand="1"/>
    </w:tblPr>
    <w:tblGrid>
      <w:gridCol w:w="4788"/>
      <w:gridCol w:w="5400"/>
    </w:tblGrid>
    <w:tr w:rsidR="00CF6CA9">
      <w:tc>
        <w:tcPr>
          <w:tcW w:w="4788" w:type="dxa"/>
        </w:tcPr>
        <w:p w:rsidR="00CF6CA9" w:rsidRDefault="00151482">
          <w:pPr>
            <w:rPr>
              <w:rFonts w:ascii="Calibri" w:eastAsia="Calibri" w:hAnsi="Calibri" w:cs="Calibri"/>
              <w:color w:val="1F497D"/>
            </w:rPr>
          </w:pPr>
          <w:r>
            <w:rPr>
              <w:rFonts w:ascii="Calibri" w:eastAsia="Calibri" w:hAnsi="Calibri" w:cs="Calibri"/>
              <w:color w:val="1F497D"/>
            </w:rPr>
            <w:t>William O. George, III</w:t>
          </w:r>
        </w:p>
        <w:p w:rsidR="00CF6CA9" w:rsidRDefault="00151482">
          <w:pPr>
            <w:rPr>
              <w:rFonts w:ascii="Calibri" w:eastAsia="Calibri" w:hAnsi="Calibri" w:cs="Calibri"/>
              <w:color w:val="1F497D"/>
              <w:sz w:val="20"/>
              <w:szCs w:val="20"/>
            </w:rPr>
          </w:pPr>
          <w:r>
            <w:rPr>
              <w:rFonts w:ascii="Calibri" w:eastAsia="Calibri" w:hAnsi="Calibri" w:cs="Calibri"/>
              <w:color w:val="1F497D"/>
              <w:sz w:val="20"/>
              <w:szCs w:val="20"/>
            </w:rPr>
            <w:t>Interim Superintendent</w:t>
          </w:r>
        </w:p>
        <w:p w:rsidR="00CF6CA9" w:rsidRDefault="00CF6CA9">
          <w:pPr>
            <w:rPr>
              <w:rFonts w:ascii="Calibri" w:eastAsia="Calibri" w:hAnsi="Calibri" w:cs="Calibri"/>
              <w:color w:val="1F497D"/>
              <w:sz w:val="20"/>
              <w:szCs w:val="20"/>
            </w:rPr>
          </w:pPr>
        </w:p>
        <w:p w:rsidR="00CF6CA9" w:rsidRDefault="00CF6CA9">
          <w:pPr>
            <w:rPr>
              <w:rFonts w:ascii="Calibri" w:eastAsia="Calibri" w:hAnsi="Calibri" w:cs="Calibri"/>
              <w:color w:val="1F497D"/>
              <w:sz w:val="20"/>
              <w:szCs w:val="20"/>
            </w:rPr>
          </w:pPr>
        </w:p>
      </w:tc>
      <w:tc>
        <w:tcPr>
          <w:tcW w:w="5400" w:type="dxa"/>
        </w:tcPr>
        <w:p w:rsidR="00CF6CA9" w:rsidRDefault="00151482">
          <w:pPr>
            <w:ind w:left="-720" w:right="-108"/>
            <w:jc w:val="right"/>
            <w:rPr>
              <w:rFonts w:ascii="Calibri" w:eastAsia="Calibri" w:hAnsi="Calibri" w:cs="Calibri"/>
              <w:color w:val="1F497D"/>
            </w:rPr>
          </w:pPr>
          <w:r>
            <w:rPr>
              <w:rFonts w:ascii="Calibri" w:eastAsia="Calibri" w:hAnsi="Calibri" w:cs="Calibri"/>
              <w:color w:val="1F497D"/>
              <w:sz w:val="20"/>
              <w:szCs w:val="20"/>
            </w:rPr>
            <w:t xml:space="preserve">         </w:t>
          </w:r>
          <w:r>
            <w:rPr>
              <w:rFonts w:ascii="Calibri" w:eastAsia="Calibri" w:hAnsi="Calibri" w:cs="Calibri"/>
              <w:color w:val="1F497D"/>
            </w:rPr>
            <w:t xml:space="preserve">900 </w:t>
          </w:r>
          <w:r w:rsidR="00F736EC">
            <w:rPr>
              <w:rFonts w:ascii="Calibri" w:eastAsia="Calibri" w:hAnsi="Calibri" w:cs="Calibri"/>
              <w:color w:val="1F497D"/>
            </w:rPr>
            <w:t>Green Grove</w:t>
          </w:r>
          <w:r>
            <w:rPr>
              <w:rFonts w:ascii="Calibri" w:eastAsia="Calibri" w:hAnsi="Calibri" w:cs="Calibri"/>
              <w:color w:val="1F497D"/>
            </w:rPr>
            <w:t xml:space="preserve"> Road, Tinton Falls, NJ 07712</w:t>
          </w:r>
        </w:p>
        <w:p w:rsidR="00CF6CA9" w:rsidRDefault="00151482">
          <w:pPr>
            <w:ind w:right="-108"/>
            <w:jc w:val="right"/>
            <w:rPr>
              <w:rFonts w:ascii="Calibri" w:eastAsia="Calibri" w:hAnsi="Calibri" w:cs="Calibri"/>
              <w:i/>
              <w:color w:val="1F497D"/>
            </w:rPr>
          </w:pPr>
          <w:r>
            <w:rPr>
              <w:rFonts w:ascii="Calibri" w:eastAsia="Calibri" w:hAnsi="Calibri" w:cs="Calibri"/>
              <w:color w:val="1F497D"/>
            </w:rPr>
            <w:t>732-695-7800  ●   fax:732-493-4515</w:t>
          </w:r>
        </w:p>
        <w:p w:rsidR="00CF6CA9" w:rsidRDefault="00151482">
          <w:pPr>
            <w:ind w:right="-108"/>
            <w:jc w:val="right"/>
            <w:rPr>
              <w:rFonts w:ascii="Calibri" w:eastAsia="Calibri" w:hAnsi="Calibri" w:cs="Calibri"/>
              <w:color w:val="1F497D"/>
            </w:rPr>
          </w:pPr>
          <w:r>
            <w:rPr>
              <w:rFonts w:ascii="Calibri" w:eastAsia="Calibri" w:hAnsi="Calibri" w:cs="Calibri"/>
              <w:color w:val="1F497D"/>
            </w:rPr>
            <w:t>www.moesc.org</w:t>
          </w:r>
        </w:p>
      </w:tc>
    </w:tr>
  </w:tbl>
  <w:p w:rsidR="00CF6CA9" w:rsidRDefault="00CF6CA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934" w:rsidRDefault="006F7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A9"/>
    <w:rsid w:val="00013135"/>
    <w:rsid w:val="00027F18"/>
    <w:rsid w:val="00151482"/>
    <w:rsid w:val="00171607"/>
    <w:rsid w:val="001D79BB"/>
    <w:rsid w:val="001E441A"/>
    <w:rsid w:val="003067EC"/>
    <w:rsid w:val="00391548"/>
    <w:rsid w:val="00404273"/>
    <w:rsid w:val="00467344"/>
    <w:rsid w:val="004F7CEA"/>
    <w:rsid w:val="00663657"/>
    <w:rsid w:val="006A4844"/>
    <w:rsid w:val="006F7934"/>
    <w:rsid w:val="00746D5C"/>
    <w:rsid w:val="00767550"/>
    <w:rsid w:val="00833D28"/>
    <w:rsid w:val="00970D43"/>
    <w:rsid w:val="00976062"/>
    <w:rsid w:val="00A66FD2"/>
    <w:rsid w:val="00C40797"/>
    <w:rsid w:val="00CF6CA9"/>
    <w:rsid w:val="00DB3188"/>
    <w:rsid w:val="00E2525E"/>
    <w:rsid w:val="00F0104B"/>
    <w:rsid w:val="00F45ACC"/>
    <w:rsid w:val="00F61224"/>
    <w:rsid w:val="00F7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293FC"/>
  <w15:docId w15:val="{57318CBB-992D-4BA8-A2F0-CE026938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BE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847AA"/>
    <w:pPr>
      <w:tabs>
        <w:tab w:val="center" w:pos="4680"/>
        <w:tab w:val="right" w:pos="9360"/>
      </w:tabs>
    </w:pPr>
  </w:style>
  <w:style w:type="character" w:customStyle="1" w:styleId="HeaderChar">
    <w:name w:val="Header Char"/>
    <w:basedOn w:val="DefaultParagraphFont"/>
    <w:link w:val="Header"/>
    <w:uiPriority w:val="99"/>
    <w:rsid w:val="005847AA"/>
  </w:style>
  <w:style w:type="paragraph" w:styleId="Footer">
    <w:name w:val="footer"/>
    <w:basedOn w:val="Normal"/>
    <w:link w:val="FooterChar"/>
    <w:uiPriority w:val="99"/>
    <w:unhideWhenUsed/>
    <w:rsid w:val="005847AA"/>
    <w:pPr>
      <w:tabs>
        <w:tab w:val="center" w:pos="4680"/>
        <w:tab w:val="right" w:pos="9360"/>
      </w:tabs>
    </w:pPr>
  </w:style>
  <w:style w:type="character" w:customStyle="1" w:styleId="FooterChar">
    <w:name w:val="Footer Char"/>
    <w:basedOn w:val="DefaultParagraphFont"/>
    <w:link w:val="Footer"/>
    <w:uiPriority w:val="99"/>
    <w:rsid w:val="005847AA"/>
  </w:style>
  <w:style w:type="table" w:styleId="TableGrid">
    <w:name w:val="Table Grid"/>
    <w:basedOn w:val="TableNormal"/>
    <w:uiPriority w:val="59"/>
    <w:rsid w:val="00E77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23BE3"/>
    <w:pPr>
      <w:widowControl w:val="0"/>
      <w:snapToGrid w:val="0"/>
      <w:ind w:left="720"/>
    </w:pPr>
    <w:rPr>
      <w:rFonts w:ascii="Courier" w:hAnsi="Courier"/>
      <w:spacing w:val="-10"/>
      <w:szCs w:val="20"/>
    </w:rPr>
  </w:style>
  <w:style w:type="character" w:styleId="Hyperlink">
    <w:name w:val="Hyperlink"/>
    <w:basedOn w:val="DefaultParagraphFont"/>
    <w:uiPriority w:val="99"/>
    <w:unhideWhenUsed/>
    <w:rsid w:val="00A23BE3"/>
    <w:rPr>
      <w:color w:val="0000FF" w:themeColor="hyperlink"/>
      <w:u w:val="single"/>
    </w:rPr>
  </w:style>
  <w:style w:type="paragraph" w:styleId="BalloonText">
    <w:name w:val="Balloon Text"/>
    <w:basedOn w:val="Normal"/>
    <w:link w:val="BalloonTextChar"/>
    <w:uiPriority w:val="99"/>
    <w:semiHidden/>
    <w:unhideWhenUsed/>
    <w:rsid w:val="008C177F"/>
    <w:rPr>
      <w:rFonts w:ascii="Tahoma" w:hAnsi="Tahoma" w:cs="Tahoma"/>
      <w:sz w:val="16"/>
      <w:szCs w:val="16"/>
    </w:rPr>
  </w:style>
  <w:style w:type="character" w:customStyle="1" w:styleId="BalloonTextChar">
    <w:name w:val="Balloon Text Char"/>
    <w:basedOn w:val="DefaultParagraphFont"/>
    <w:link w:val="BalloonText"/>
    <w:uiPriority w:val="99"/>
    <w:semiHidden/>
    <w:rsid w:val="008C177F"/>
    <w:rPr>
      <w:rFonts w:ascii="Tahoma" w:eastAsia="Times New Roman"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odyText">
    <w:name w:val="Body Text"/>
    <w:basedOn w:val="Normal"/>
    <w:link w:val="BodyTextChar"/>
    <w:uiPriority w:val="1"/>
    <w:qFormat/>
    <w:rsid w:val="006F7934"/>
    <w:pPr>
      <w:widowControl w:val="0"/>
      <w:autoSpaceDE w:val="0"/>
      <w:autoSpaceDN w:val="0"/>
      <w:adjustRightInd w:val="0"/>
    </w:pPr>
    <w:rPr>
      <w:rFonts w:ascii="Calibri" w:eastAsiaTheme="minorEastAsia" w:hAnsi="Calibri" w:cs="Calibri"/>
      <w:sz w:val="22"/>
      <w:szCs w:val="22"/>
    </w:rPr>
  </w:style>
  <w:style w:type="character" w:customStyle="1" w:styleId="BodyTextChar">
    <w:name w:val="Body Text Char"/>
    <w:basedOn w:val="DefaultParagraphFont"/>
    <w:link w:val="BodyText"/>
    <w:uiPriority w:val="99"/>
    <w:rsid w:val="006F7934"/>
    <w:rPr>
      <w:rFonts w:ascii="Calibri" w:eastAsiaTheme="minorEastAsia" w:hAnsi="Calibri" w:cs="Calibri"/>
      <w:sz w:val="22"/>
      <w:szCs w:val="22"/>
    </w:rPr>
  </w:style>
  <w:style w:type="character" w:styleId="UnresolvedMention">
    <w:name w:val="Unresolved Mention"/>
    <w:basedOn w:val="DefaultParagraphFont"/>
    <w:uiPriority w:val="99"/>
    <w:semiHidden/>
    <w:unhideWhenUsed/>
    <w:rsid w:val="00976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che.ed.gov/ibt/highered.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yons@middlesexcc.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madas@brookdalecc.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dsony@mccc.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rtigan@ocea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KiVxRe1Q650VaMX4a+JH0JH36w==">AMUW2mXHb+xHsIFocGyb4tVzZrHQpBARNScgyFbWAfbafzQoXT+DSQ7q4ZDfoJ3R7jSTUUWDh7922WasUbIJsadEope3OsyDGB/lPMZrJvweWmjwqOwaFQQ=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EE10CF-57B8-4650-BEAE-A028D396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Voehl, Adam</dc:creator>
  <cp:lastModifiedBy>Potter, Sally</cp:lastModifiedBy>
  <cp:revision>15</cp:revision>
  <dcterms:created xsi:type="dcterms:W3CDTF">2024-03-12T15:06:00Z</dcterms:created>
  <dcterms:modified xsi:type="dcterms:W3CDTF">2024-05-09T14:42:00Z</dcterms:modified>
</cp:coreProperties>
</file>